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4A42" w14:textId="77777777" w:rsidR="008731D0" w:rsidRDefault="008731D0">
      <w:pPr>
        <w:widowControl w:val="0"/>
        <w:jc w:val="center"/>
      </w:pPr>
    </w:p>
    <w:p w14:paraId="4EE69CD4" w14:textId="4446E27A" w:rsidR="00F82FF3" w:rsidRPr="008171B2" w:rsidRDefault="009322BE">
      <w:pPr>
        <w:widowControl w:val="0"/>
        <w:jc w:val="center"/>
        <w:rPr>
          <w:b/>
        </w:rPr>
      </w:pPr>
      <w:r w:rsidRPr="008171B2">
        <w:fldChar w:fldCharType="begin"/>
      </w:r>
      <w:r w:rsidR="00F82FF3" w:rsidRPr="008171B2">
        <w:instrText xml:space="preserve"> SEQ CHAPTER \h \r 1</w:instrText>
      </w:r>
      <w:r w:rsidRPr="008171B2">
        <w:fldChar w:fldCharType="end"/>
      </w:r>
      <w:r w:rsidR="006618EA" w:rsidRPr="008171B2">
        <w:rPr>
          <w:b/>
        </w:rPr>
        <w:t>ZONING BOARD OF APPEALS</w:t>
      </w:r>
    </w:p>
    <w:p w14:paraId="001B5C18" w14:textId="77777777" w:rsidR="00F82FF3" w:rsidRPr="008171B2" w:rsidRDefault="00F82FF3">
      <w:pPr>
        <w:widowControl w:val="0"/>
        <w:jc w:val="center"/>
        <w:rPr>
          <w:b/>
        </w:rPr>
      </w:pPr>
      <w:r w:rsidRPr="008171B2">
        <w:rPr>
          <w:b/>
        </w:rPr>
        <w:t>VILLAGE OF ROSEMONT</w:t>
      </w:r>
    </w:p>
    <w:p w14:paraId="452E24AD" w14:textId="77777777" w:rsidR="009E7993" w:rsidRPr="008171B2" w:rsidRDefault="009E7993">
      <w:pPr>
        <w:widowControl w:val="0"/>
        <w:jc w:val="center"/>
        <w:rPr>
          <w:b/>
        </w:rPr>
      </w:pPr>
    </w:p>
    <w:p w14:paraId="1641E6E7" w14:textId="77777777" w:rsidR="00E11D5E" w:rsidRDefault="00E11D5E" w:rsidP="00E11D5E">
      <w:pPr>
        <w:widowControl w:val="0"/>
        <w:jc w:val="center"/>
        <w:rPr>
          <w:b/>
        </w:rPr>
      </w:pPr>
      <w:r w:rsidRPr="008171B2">
        <w:rPr>
          <w:b/>
        </w:rPr>
        <w:t>AGENDA</w:t>
      </w:r>
    </w:p>
    <w:p w14:paraId="3E229D3D" w14:textId="77777777" w:rsidR="00F82FF3" w:rsidRPr="008171B2" w:rsidRDefault="00F82FF3">
      <w:pPr>
        <w:widowControl w:val="0"/>
        <w:jc w:val="both"/>
        <w:rPr>
          <w:b/>
        </w:rPr>
      </w:pPr>
    </w:p>
    <w:p w14:paraId="50F71216" w14:textId="18B9B6A0" w:rsidR="00F82FF3" w:rsidRPr="008171B2" w:rsidRDefault="001E7EF4">
      <w:pPr>
        <w:widowControl w:val="0"/>
        <w:jc w:val="center"/>
        <w:rPr>
          <w:b/>
        </w:rPr>
      </w:pPr>
      <w:r>
        <w:rPr>
          <w:b/>
        </w:rPr>
        <w:t xml:space="preserve">July </w:t>
      </w:r>
      <w:r w:rsidR="004C123F">
        <w:rPr>
          <w:b/>
        </w:rPr>
        <w:t xml:space="preserve">8, </w:t>
      </w:r>
      <w:r w:rsidR="00D811EA">
        <w:rPr>
          <w:b/>
        </w:rPr>
        <w:t>2025</w:t>
      </w:r>
      <w:r w:rsidR="00231C2E">
        <w:rPr>
          <w:b/>
        </w:rPr>
        <w:t xml:space="preserve"> </w:t>
      </w:r>
      <w:r w:rsidR="00F82FF3" w:rsidRPr="008171B2">
        <w:rPr>
          <w:b/>
        </w:rPr>
        <w:t>MEETING</w:t>
      </w:r>
    </w:p>
    <w:p w14:paraId="317DC988" w14:textId="4DA60B1C" w:rsidR="00F82FF3" w:rsidRDefault="00F82FF3">
      <w:pPr>
        <w:widowControl w:val="0"/>
        <w:jc w:val="center"/>
        <w:rPr>
          <w:b/>
        </w:rPr>
      </w:pPr>
      <w:r w:rsidRPr="008171B2">
        <w:rPr>
          <w:b/>
        </w:rPr>
        <w:t>3:00 P.M.</w:t>
      </w:r>
    </w:p>
    <w:p w14:paraId="76050C48" w14:textId="1D232677" w:rsidR="00895B2F" w:rsidRPr="008171B2" w:rsidRDefault="00895B2F">
      <w:pPr>
        <w:widowControl w:val="0"/>
        <w:jc w:val="center"/>
        <w:rPr>
          <w:b/>
        </w:rPr>
      </w:pPr>
      <w:r>
        <w:rPr>
          <w:b/>
        </w:rPr>
        <w:t xml:space="preserve">9501 </w:t>
      </w:r>
      <w:r w:rsidR="00DE6FD9">
        <w:rPr>
          <w:b/>
        </w:rPr>
        <w:t>Technology Blvd., Village Board Room</w:t>
      </w:r>
    </w:p>
    <w:p w14:paraId="41A943B1" w14:textId="7E2D8F00" w:rsidR="00E11D5E" w:rsidRDefault="00895B2F" w:rsidP="00E11D5E">
      <w:pPr>
        <w:widowControl w:val="0"/>
        <w:jc w:val="center"/>
        <w:rPr>
          <w:b/>
        </w:rPr>
      </w:pPr>
      <w:r w:rsidRPr="008171B2">
        <w:rPr>
          <w:b/>
        </w:rPr>
        <w:t>Rosemont, Il</w:t>
      </w:r>
      <w:r w:rsidR="00307A80">
        <w:rPr>
          <w:b/>
        </w:rPr>
        <w:t>linois</w:t>
      </w:r>
      <w:r w:rsidR="00FC65E8">
        <w:rPr>
          <w:b/>
        </w:rPr>
        <w:t xml:space="preserve"> 60018</w:t>
      </w:r>
    </w:p>
    <w:p w14:paraId="3C0FD09B" w14:textId="77777777" w:rsidR="003B0989" w:rsidRDefault="003B0989" w:rsidP="00E11D5E">
      <w:pPr>
        <w:widowControl w:val="0"/>
        <w:jc w:val="center"/>
        <w:rPr>
          <w:b/>
        </w:rPr>
      </w:pPr>
    </w:p>
    <w:p w14:paraId="1596BC9D" w14:textId="77777777" w:rsidR="009E7993" w:rsidRDefault="009E7993" w:rsidP="00E11D5E">
      <w:pPr>
        <w:widowControl w:val="0"/>
        <w:jc w:val="center"/>
        <w:rPr>
          <w:b/>
        </w:rPr>
      </w:pPr>
    </w:p>
    <w:p w14:paraId="14A1CE1C" w14:textId="15F4AB3A" w:rsidR="00616DB8" w:rsidRDefault="00F82FF3" w:rsidP="00FC65E8">
      <w:pPr>
        <w:pStyle w:val="QuickI"/>
        <w:numPr>
          <w:ilvl w:val="0"/>
          <w:numId w:val="11"/>
        </w:numPr>
        <w:ind w:hanging="1170"/>
        <w:jc w:val="both"/>
      </w:pPr>
      <w:r w:rsidRPr="005D4BA9">
        <w:t>Call to Order and Roll Call</w:t>
      </w:r>
    </w:p>
    <w:p w14:paraId="54AD73AB" w14:textId="77777777" w:rsidR="003B0989" w:rsidRDefault="003B0989" w:rsidP="003B0989">
      <w:pPr>
        <w:pStyle w:val="QuickI"/>
        <w:ind w:left="1170"/>
        <w:jc w:val="both"/>
      </w:pPr>
    </w:p>
    <w:p w14:paraId="77691918" w14:textId="77777777" w:rsidR="00307A80" w:rsidRPr="005D4BA9" w:rsidRDefault="00307A80" w:rsidP="00307A80">
      <w:pPr>
        <w:pStyle w:val="QuickI"/>
        <w:ind w:left="1080"/>
        <w:jc w:val="both"/>
      </w:pPr>
    </w:p>
    <w:p w14:paraId="4C030581" w14:textId="1F004CEE" w:rsidR="00585852" w:rsidRDefault="001E5089" w:rsidP="00FC65E8">
      <w:pPr>
        <w:pStyle w:val="QuickI"/>
        <w:numPr>
          <w:ilvl w:val="0"/>
          <w:numId w:val="11"/>
        </w:numPr>
        <w:ind w:hanging="1170"/>
        <w:jc w:val="both"/>
      </w:pPr>
      <w:r w:rsidRPr="005D4BA9">
        <w:t>Approval of minutes of</w:t>
      </w:r>
      <w:r w:rsidR="005D4BA9" w:rsidRPr="005D4BA9">
        <w:t xml:space="preserve"> the </w:t>
      </w:r>
      <w:r w:rsidR="001E7EF4">
        <w:t xml:space="preserve">April 8, </w:t>
      </w:r>
      <w:r w:rsidR="004C123F">
        <w:t>2025</w:t>
      </w:r>
      <w:r w:rsidR="007A74D6">
        <w:t xml:space="preserve"> </w:t>
      </w:r>
      <w:r w:rsidR="006C2744" w:rsidRPr="005D4BA9">
        <w:t>meeting of the Zoning Board of Appeals.</w:t>
      </w:r>
    </w:p>
    <w:p w14:paraId="078DD425" w14:textId="77777777" w:rsidR="003B0989" w:rsidRDefault="003B0989" w:rsidP="003B0989">
      <w:pPr>
        <w:pStyle w:val="QuickI"/>
        <w:ind w:left="1170"/>
        <w:jc w:val="both"/>
      </w:pPr>
    </w:p>
    <w:p w14:paraId="191C5182" w14:textId="77777777" w:rsidR="00307A80" w:rsidRPr="005D4BA9" w:rsidRDefault="00307A80" w:rsidP="00307A80">
      <w:pPr>
        <w:pStyle w:val="QuickI"/>
        <w:ind w:left="1080"/>
        <w:jc w:val="both"/>
      </w:pPr>
    </w:p>
    <w:p w14:paraId="7C2F9DCD" w14:textId="6B43D2D7" w:rsidR="00303817" w:rsidRPr="004C123F" w:rsidRDefault="001E7EF4" w:rsidP="0007492F">
      <w:pPr>
        <w:pStyle w:val="QuickI"/>
        <w:numPr>
          <w:ilvl w:val="0"/>
          <w:numId w:val="11"/>
        </w:numPr>
        <w:ind w:hanging="1170"/>
        <w:jc w:val="both"/>
        <w:rPr>
          <w:b/>
          <w:bCs/>
          <w:szCs w:val="24"/>
        </w:rPr>
      </w:pPr>
      <w:r>
        <w:rPr>
          <w:b/>
          <w:bCs/>
          <w:szCs w:val="24"/>
          <w:lang w:val="en-CA"/>
        </w:rPr>
        <w:t xml:space="preserve">Sign Variance </w:t>
      </w:r>
      <w:r w:rsidR="009322BE" w:rsidRPr="004C123F">
        <w:rPr>
          <w:szCs w:val="24"/>
          <w:lang w:val="en-CA"/>
        </w:rPr>
        <w:fldChar w:fldCharType="begin"/>
      </w:r>
      <w:r w:rsidR="00176A7A" w:rsidRPr="004C123F">
        <w:rPr>
          <w:szCs w:val="24"/>
          <w:lang w:val="en-CA"/>
        </w:rPr>
        <w:instrText xml:space="preserve"> SEQ CHAPTER \h \r 1</w:instrText>
      </w:r>
      <w:r w:rsidR="009322BE" w:rsidRPr="004C123F">
        <w:rPr>
          <w:szCs w:val="24"/>
          <w:lang w:val="en-CA"/>
        </w:rPr>
        <w:fldChar w:fldCharType="end"/>
      </w:r>
      <w:r w:rsidR="004E39F4">
        <w:rPr>
          <w:b/>
          <w:bCs/>
          <w:szCs w:val="24"/>
        </w:rPr>
        <w:t>–</w:t>
      </w:r>
      <w:r w:rsidR="004C123F" w:rsidRPr="004C123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Hyatt Centric, 6350 N. River Road (PIN 12-03-100-024-8002)</w:t>
      </w:r>
      <w:r w:rsidR="004E39F4">
        <w:rPr>
          <w:b/>
          <w:bCs/>
          <w:szCs w:val="24"/>
        </w:rPr>
        <w:t xml:space="preserve"> </w:t>
      </w:r>
      <w:r w:rsidR="004C123F" w:rsidRPr="004C123F">
        <w:rPr>
          <w:b/>
          <w:bCs/>
        </w:rPr>
        <w:t xml:space="preserve"> </w:t>
      </w:r>
      <w:r w:rsidR="00303817" w:rsidRPr="004C123F">
        <w:rPr>
          <w:b/>
          <w:bCs/>
        </w:rPr>
        <w:t xml:space="preserve"> </w:t>
      </w:r>
    </w:p>
    <w:p w14:paraId="5D4B16CE" w14:textId="77777777" w:rsidR="003B0989" w:rsidRPr="00DC4C50" w:rsidRDefault="003B0989" w:rsidP="003B0989">
      <w:pPr>
        <w:pStyle w:val="QuickI"/>
        <w:ind w:left="1170"/>
        <w:jc w:val="both"/>
        <w:rPr>
          <w:b/>
          <w:bCs/>
          <w:szCs w:val="24"/>
        </w:rPr>
      </w:pPr>
    </w:p>
    <w:p w14:paraId="6DB11771" w14:textId="3B76EB3A" w:rsidR="001E7EF4" w:rsidRDefault="00C712E3" w:rsidP="00E87944">
      <w:pPr>
        <w:widowControl w:val="0"/>
        <w:ind w:firstLine="720"/>
        <w:jc w:val="both"/>
      </w:pPr>
      <w:r w:rsidRPr="008731D0">
        <w:t>The appli</w:t>
      </w:r>
      <w:r w:rsidR="004C123F">
        <w:t xml:space="preserve">cation of </w:t>
      </w:r>
      <w:r w:rsidR="004E39F4">
        <w:t xml:space="preserve">the </w:t>
      </w:r>
      <w:r w:rsidR="001E7EF4">
        <w:t xml:space="preserve">Hyatt Centric Hotel, 6350 N. River Road, Rosemont, IL. 60018, as tenant (PIN: 12-03-100-024-8002), </w:t>
      </w:r>
      <w:r w:rsidR="001E7EF4" w:rsidRPr="00040DA2">
        <w:t>for a variance from the Village of Rosemont’s sign ordinance to allow the construction and operation of</w:t>
      </w:r>
      <w:r w:rsidR="001E7EF4">
        <w:t xml:space="preserve"> signs pursuant to sign packages prepared by Olympik Signs dated April 24, 2025 and May 15, 2025 for: (1) a replacement monument sign located at the North entrance from Devon Avenue; (2) a replacement monument sign located at the northeast corner of the property (Devon and River intersection); and (3) a 2-sided blade sign and a sign on a canopy along the south side of the Building.</w:t>
      </w:r>
    </w:p>
    <w:p w14:paraId="73F2319C" w14:textId="77777777" w:rsidR="001E7EF4" w:rsidRDefault="001E7EF4" w:rsidP="001E7EF4">
      <w:pPr>
        <w:pStyle w:val="ListParagraph"/>
        <w:widowControl w:val="0"/>
        <w:jc w:val="both"/>
      </w:pPr>
    </w:p>
    <w:p w14:paraId="142049C3" w14:textId="77777777" w:rsidR="00C712E3" w:rsidRPr="003B0989" w:rsidRDefault="00C712E3" w:rsidP="00C712E3">
      <w:pPr>
        <w:ind w:firstLine="720"/>
        <w:jc w:val="both"/>
        <w:rPr>
          <w:szCs w:val="24"/>
        </w:rPr>
      </w:pPr>
      <w:r w:rsidRPr="003B0989">
        <w:rPr>
          <w:szCs w:val="24"/>
        </w:rPr>
        <w:t>1.</w:t>
      </w:r>
      <w:r w:rsidRPr="003B0989">
        <w:rPr>
          <w:szCs w:val="24"/>
        </w:rPr>
        <w:tab/>
        <w:t>Swearing in of witnesses</w:t>
      </w:r>
    </w:p>
    <w:p w14:paraId="35BA8AA4" w14:textId="77777777" w:rsidR="00C712E3" w:rsidRPr="003B0989" w:rsidRDefault="00C712E3" w:rsidP="00C712E3">
      <w:pPr>
        <w:ind w:left="720" w:hanging="720"/>
        <w:jc w:val="both"/>
        <w:rPr>
          <w:szCs w:val="24"/>
        </w:rPr>
      </w:pPr>
    </w:p>
    <w:p w14:paraId="50659663" w14:textId="77777777" w:rsidR="00C712E3" w:rsidRPr="003B0989" w:rsidRDefault="00C712E3" w:rsidP="00C712E3">
      <w:pPr>
        <w:ind w:left="720"/>
        <w:jc w:val="both"/>
        <w:rPr>
          <w:szCs w:val="24"/>
        </w:rPr>
      </w:pPr>
      <w:r w:rsidRPr="003B0989">
        <w:rPr>
          <w:szCs w:val="24"/>
        </w:rPr>
        <w:t>2.</w:t>
      </w:r>
      <w:r w:rsidRPr="003B0989">
        <w:rPr>
          <w:szCs w:val="24"/>
        </w:rPr>
        <w:tab/>
        <w:t>Presentation by applicant</w:t>
      </w:r>
    </w:p>
    <w:p w14:paraId="64472184" w14:textId="77777777" w:rsidR="00C712E3" w:rsidRPr="003B0989" w:rsidRDefault="00C712E3" w:rsidP="00C712E3">
      <w:pPr>
        <w:ind w:left="720" w:hanging="720"/>
        <w:jc w:val="both"/>
        <w:rPr>
          <w:szCs w:val="24"/>
        </w:rPr>
      </w:pPr>
    </w:p>
    <w:p w14:paraId="17DD9EB8" w14:textId="62D69D01" w:rsidR="00C712E3" w:rsidRPr="003B0989" w:rsidRDefault="00C712E3" w:rsidP="00C712E3">
      <w:pPr>
        <w:ind w:left="720"/>
        <w:jc w:val="both"/>
        <w:rPr>
          <w:szCs w:val="24"/>
        </w:rPr>
      </w:pPr>
      <w:r w:rsidRPr="003B0989">
        <w:rPr>
          <w:szCs w:val="24"/>
        </w:rPr>
        <w:t>3.</w:t>
      </w:r>
      <w:r w:rsidRPr="003B0989">
        <w:rPr>
          <w:szCs w:val="24"/>
        </w:rPr>
        <w:tab/>
        <w:t>Statements/question</w:t>
      </w:r>
      <w:r w:rsidR="008731D0">
        <w:rPr>
          <w:szCs w:val="24"/>
        </w:rPr>
        <w:t>s</w:t>
      </w:r>
      <w:r w:rsidRPr="003B0989">
        <w:rPr>
          <w:szCs w:val="24"/>
        </w:rPr>
        <w:t xml:space="preserve"> by members of public in attendance</w:t>
      </w:r>
    </w:p>
    <w:p w14:paraId="2C1EC38C" w14:textId="77777777" w:rsidR="00C712E3" w:rsidRPr="003B0989" w:rsidRDefault="00C712E3" w:rsidP="00C712E3">
      <w:pPr>
        <w:ind w:left="720" w:hanging="720"/>
        <w:jc w:val="both"/>
        <w:rPr>
          <w:szCs w:val="24"/>
        </w:rPr>
      </w:pPr>
    </w:p>
    <w:p w14:paraId="3340AF5F" w14:textId="77777777" w:rsidR="00C712E3" w:rsidRPr="003B0989" w:rsidRDefault="00C712E3" w:rsidP="00C712E3">
      <w:pPr>
        <w:ind w:left="720"/>
        <w:jc w:val="both"/>
        <w:rPr>
          <w:szCs w:val="24"/>
        </w:rPr>
      </w:pPr>
      <w:r w:rsidRPr="003B0989">
        <w:rPr>
          <w:szCs w:val="24"/>
        </w:rPr>
        <w:t>4.</w:t>
      </w:r>
      <w:r w:rsidRPr="003B0989">
        <w:rPr>
          <w:szCs w:val="24"/>
        </w:rPr>
        <w:tab/>
        <w:t>Questions and comments by members of zoning board</w:t>
      </w:r>
    </w:p>
    <w:p w14:paraId="53949D5D" w14:textId="77777777" w:rsidR="00C712E3" w:rsidRPr="003B0989" w:rsidRDefault="00C712E3" w:rsidP="00C712E3">
      <w:pPr>
        <w:ind w:left="720" w:hanging="720"/>
        <w:jc w:val="both"/>
        <w:rPr>
          <w:szCs w:val="24"/>
        </w:rPr>
      </w:pPr>
    </w:p>
    <w:p w14:paraId="0765C810" w14:textId="77777777" w:rsidR="00C712E3" w:rsidRPr="003B0989" w:rsidRDefault="00C712E3" w:rsidP="00C712E3">
      <w:pPr>
        <w:ind w:left="720"/>
        <w:jc w:val="both"/>
        <w:rPr>
          <w:szCs w:val="24"/>
        </w:rPr>
      </w:pPr>
      <w:r w:rsidRPr="003B0989">
        <w:rPr>
          <w:szCs w:val="24"/>
        </w:rPr>
        <w:t>5.</w:t>
      </w:r>
      <w:r w:rsidRPr="003B0989">
        <w:rPr>
          <w:szCs w:val="24"/>
        </w:rPr>
        <w:tab/>
        <w:t>Closing of Public Hearing</w:t>
      </w:r>
    </w:p>
    <w:p w14:paraId="66B8C808" w14:textId="77777777" w:rsidR="00C712E3" w:rsidRPr="003B0989" w:rsidRDefault="00C712E3" w:rsidP="00C712E3">
      <w:pPr>
        <w:ind w:left="720" w:hanging="720"/>
        <w:jc w:val="both"/>
        <w:rPr>
          <w:szCs w:val="24"/>
        </w:rPr>
      </w:pPr>
    </w:p>
    <w:p w14:paraId="59DEB9EA" w14:textId="77777777" w:rsidR="00C712E3" w:rsidRPr="003B0989" w:rsidRDefault="00C712E3" w:rsidP="00C712E3">
      <w:pPr>
        <w:ind w:left="720"/>
        <w:jc w:val="both"/>
        <w:rPr>
          <w:szCs w:val="24"/>
        </w:rPr>
      </w:pPr>
      <w:r w:rsidRPr="003B0989">
        <w:rPr>
          <w:szCs w:val="24"/>
        </w:rPr>
        <w:t>6.</w:t>
      </w:r>
      <w:r w:rsidRPr="003B0989">
        <w:rPr>
          <w:szCs w:val="24"/>
        </w:rPr>
        <w:tab/>
        <w:t xml:space="preserve">Additional Discussion by Zoning Board. </w:t>
      </w:r>
    </w:p>
    <w:p w14:paraId="508F2C22" w14:textId="77777777" w:rsidR="00C712E3" w:rsidRPr="003B0989" w:rsidRDefault="00C712E3" w:rsidP="00C712E3">
      <w:pPr>
        <w:ind w:left="720" w:hanging="720"/>
        <w:jc w:val="both"/>
        <w:rPr>
          <w:szCs w:val="24"/>
        </w:rPr>
      </w:pPr>
    </w:p>
    <w:p w14:paraId="1F9D044C" w14:textId="6BEDD4C9" w:rsidR="00C712E3" w:rsidRPr="003B0989" w:rsidRDefault="00C712E3" w:rsidP="00C712E3">
      <w:pPr>
        <w:ind w:left="1440" w:hanging="720"/>
        <w:jc w:val="both"/>
      </w:pPr>
      <w:r w:rsidRPr="003B0989">
        <w:t>7.</w:t>
      </w:r>
      <w:r w:rsidRPr="003B0989">
        <w:tab/>
      </w:r>
      <w:r w:rsidR="00580F2A">
        <w:t xml:space="preserve">Motion and vote to recommend approval of </w:t>
      </w:r>
      <w:r w:rsidR="001E7EF4">
        <w:t>the requested variances</w:t>
      </w:r>
      <w:r w:rsidR="004E39F4">
        <w:t xml:space="preserve">. </w:t>
      </w:r>
      <w:r>
        <w:t xml:space="preserve"> </w:t>
      </w:r>
    </w:p>
    <w:p w14:paraId="65BA9952" w14:textId="77777777" w:rsidR="00C712E3" w:rsidRPr="003B0989" w:rsidRDefault="00C712E3" w:rsidP="00C712E3">
      <w:pPr>
        <w:ind w:left="1440" w:hanging="720"/>
        <w:jc w:val="both"/>
      </w:pPr>
    </w:p>
    <w:p w14:paraId="4F79CBC2" w14:textId="59FC766E" w:rsidR="00E87944" w:rsidRPr="00E87944" w:rsidRDefault="00E87944" w:rsidP="00E87944">
      <w:pPr>
        <w:pStyle w:val="QuickI"/>
        <w:numPr>
          <w:ilvl w:val="0"/>
          <w:numId w:val="11"/>
        </w:numPr>
        <w:ind w:hanging="1260"/>
        <w:jc w:val="both"/>
      </w:pPr>
      <w:r>
        <w:rPr>
          <w:b/>
          <w:bCs/>
        </w:rPr>
        <w:t>Plat of Subdivision- Final Plat of the Pearl Street Station 3</w:t>
      </w:r>
      <w:r w:rsidRPr="00E87944">
        <w:rPr>
          <w:b/>
          <w:bCs/>
          <w:vertAlign w:val="superscript"/>
        </w:rPr>
        <w:t>rd</w:t>
      </w:r>
      <w:r>
        <w:rPr>
          <w:b/>
          <w:bCs/>
        </w:rPr>
        <w:t xml:space="preserve"> Resubdivision (Yardhouse)</w:t>
      </w:r>
    </w:p>
    <w:p w14:paraId="28362F22" w14:textId="77777777" w:rsidR="00E87944" w:rsidRDefault="00E87944" w:rsidP="00E87944">
      <w:pPr>
        <w:pStyle w:val="QuickI"/>
        <w:jc w:val="both"/>
        <w:rPr>
          <w:b/>
          <w:bCs/>
        </w:rPr>
      </w:pPr>
    </w:p>
    <w:p w14:paraId="2331ECDD" w14:textId="77777777" w:rsidR="00E87944" w:rsidRDefault="00E87944" w:rsidP="00E87944">
      <w:pPr>
        <w:pStyle w:val="QuickI"/>
        <w:ind w:firstLine="720"/>
        <w:jc w:val="both"/>
      </w:pPr>
      <w:r>
        <w:t>Consideration and approval of the Final Plat of the Pearl Street Station 3</w:t>
      </w:r>
      <w:r w:rsidRPr="00E87944">
        <w:rPr>
          <w:vertAlign w:val="superscript"/>
        </w:rPr>
        <w:t>rd</w:t>
      </w:r>
      <w:r>
        <w:t xml:space="preserve"> Resubdivision (Yardhouse)</w:t>
      </w:r>
    </w:p>
    <w:p w14:paraId="5CEF3938" w14:textId="77777777" w:rsidR="00E87944" w:rsidRDefault="00E87944" w:rsidP="00E87944">
      <w:pPr>
        <w:pStyle w:val="QuickI"/>
        <w:ind w:left="720"/>
        <w:jc w:val="both"/>
      </w:pPr>
    </w:p>
    <w:p w14:paraId="36FAF311" w14:textId="77777777" w:rsidR="00E87944" w:rsidRPr="003B0989" w:rsidRDefault="00E87944" w:rsidP="00E87944">
      <w:pPr>
        <w:ind w:firstLine="720"/>
        <w:jc w:val="both"/>
        <w:rPr>
          <w:szCs w:val="24"/>
        </w:rPr>
      </w:pPr>
      <w:r w:rsidRPr="003B0989">
        <w:rPr>
          <w:szCs w:val="24"/>
        </w:rPr>
        <w:lastRenderedPageBreak/>
        <w:t>1.</w:t>
      </w:r>
      <w:r w:rsidRPr="003B0989">
        <w:rPr>
          <w:szCs w:val="24"/>
        </w:rPr>
        <w:tab/>
        <w:t>Swearing in of witnesses</w:t>
      </w:r>
    </w:p>
    <w:p w14:paraId="544BAE10" w14:textId="77777777" w:rsidR="00E87944" w:rsidRPr="003B0989" w:rsidRDefault="00E87944" w:rsidP="00E87944">
      <w:pPr>
        <w:ind w:left="720" w:hanging="720"/>
        <w:jc w:val="both"/>
        <w:rPr>
          <w:szCs w:val="24"/>
        </w:rPr>
      </w:pPr>
    </w:p>
    <w:p w14:paraId="76618250" w14:textId="77777777" w:rsidR="00E87944" w:rsidRPr="003B0989" w:rsidRDefault="00E87944" w:rsidP="00E87944">
      <w:pPr>
        <w:ind w:left="720"/>
        <w:jc w:val="both"/>
        <w:rPr>
          <w:szCs w:val="24"/>
        </w:rPr>
      </w:pPr>
      <w:r w:rsidRPr="003B0989">
        <w:rPr>
          <w:szCs w:val="24"/>
        </w:rPr>
        <w:t>2.</w:t>
      </w:r>
      <w:r w:rsidRPr="003B0989">
        <w:rPr>
          <w:szCs w:val="24"/>
        </w:rPr>
        <w:tab/>
        <w:t>Presentation by applicant</w:t>
      </w:r>
    </w:p>
    <w:p w14:paraId="15D1237D" w14:textId="77777777" w:rsidR="00E87944" w:rsidRPr="003B0989" w:rsidRDefault="00E87944" w:rsidP="00E87944">
      <w:pPr>
        <w:ind w:left="720" w:hanging="720"/>
        <w:jc w:val="both"/>
        <w:rPr>
          <w:szCs w:val="24"/>
        </w:rPr>
      </w:pPr>
    </w:p>
    <w:p w14:paraId="134B1F98" w14:textId="77777777" w:rsidR="00E87944" w:rsidRPr="003B0989" w:rsidRDefault="00E87944" w:rsidP="00E87944">
      <w:pPr>
        <w:ind w:left="720"/>
        <w:jc w:val="both"/>
        <w:rPr>
          <w:szCs w:val="24"/>
        </w:rPr>
      </w:pPr>
      <w:r w:rsidRPr="003B0989">
        <w:rPr>
          <w:szCs w:val="24"/>
        </w:rPr>
        <w:t>3.</w:t>
      </w:r>
      <w:r w:rsidRPr="003B0989">
        <w:rPr>
          <w:szCs w:val="24"/>
        </w:rPr>
        <w:tab/>
        <w:t>Statements/question</w:t>
      </w:r>
      <w:r>
        <w:rPr>
          <w:szCs w:val="24"/>
        </w:rPr>
        <w:t>s</w:t>
      </w:r>
      <w:r w:rsidRPr="003B0989">
        <w:rPr>
          <w:szCs w:val="24"/>
        </w:rPr>
        <w:t xml:space="preserve"> by members of public in attendance</w:t>
      </w:r>
    </w:p>
    <w:p w14:paraId="4407D200" w14:textId="77777777" w:rsidR="00E87944" w:rsidRPr="003B0989" w:rsidRDefault="00E87944" w:rsidP="00E87944">
      <w:pPr>
        <w:ind w:left="720" w:hanging="720"/>
        <w:jc w:val="both"/>
        <w:rPr>
          <w:szCs w:val="24"/>
        </w:rPr>
      </w:pPr>
    </w:p>
    <w:p w14:paraId="7B102449" w14:textId="77777777" w:rsidR="00E87944" w:rsidRPr="003B0989" w:rsidRDefault="00E87944" w:rsidP="00E87944">
      <w:pPr>
        <w:ind w:left="720"/>
        <w:jc w:val="both"/>
        <w:rPr>
          <w:szCs w:val="24"/>
        </w:rPr>
      </w:pPr>
      <w:r w:rsidRPr="003B0989">
        <w:rPr>
          <w:szCs w:val="24"/>
        </w:rPr>
        <w:t>4.</w:t>
      </w:r>
      <w:r w:rsidRPr="003B0989">
        <w:rPr>
          <w:szCs w:val="24"/>
        </w:rPr>
        <w:tab/>
        <w:t>Questions and comments by members of zoning board</w:t>
      </w:r>
    </w:p>
    <w:p w14:paraId="354D0001" w14:textId="77777777" w:rsidR="00E87944" w:rsidRPr="003B0989" w:rsidRDefault="00E87944" w:rsidP="00E87944">
      <w:pPr>
        <w:ind w:left="720" w:hanging="720"/>
        <w:jc w:val="both"/>
        <w:rPr>
          <w:szCs w:val="24"/>
        </w:rPr>
      </w:pPr>
    </w:p>
    <w:p w14:paraId="6605E706" w14:textId="77777777" w:rsidR="00E87944" w:rsidRPr="003B0989" w:rsidRDefault="00E87944" w:rsidP="00E87944">
      <w:pPr>
        <w:ind w:left="720"/>
        <w:jc w:val="both"/>
        <w:rPr>
          <w:szCs w:val="24"/>
        </w:rPr>
      </w:pPr>
      <w:r w:rsidRPr="003B0989">
        <w:rPr>
          <w:szCs w:val="24"/>
        </w:rPr>
        <w:t>5.</w:t>
      </w:r>
      <w:r w:rsidRPr="003B0989">
        <w:rPr>
          <w:szCs w:val="24"/>
        </w:rPr>
        <w:tab/>
        <w:t>Closing of Public Hearing</w:t>
      </w:r>
    </w:p>
    <w:p w14:paraId="0B7CC805" w14:textId="77777777" w:rsidR="00E87944" w:rsidRPr="003B0989" w:rsidRDefault="00E87944" w:rsidP="00E87944">
      <w:pPr>
        <w:ind w:left="720" w:hanging="720"/>
        <w:jc w:val="both"/>
        <w:rPr>
          <w:szCs w:val="24"/>
        </w:rPr>
      </w:pPr>
    </w:p>
    <w:p w14:paraId="4D121E70" w14:textId="77777777" w:rsidR="00E87944" w:rsidRPr="003B0989" w:rsidRDefault="00E87944" w:rsidP="00E87944">
      <w:pPr>
        <w:ind w:left="720"/>
        <w:jc w:val="both"/>
        <w:rPr>
          <w:szCs w:val="24"/>
        </w:rPr>
      </w:pPr>
      <w:r w:rsidRPr="003B0989">
        <w:rPr>
          <w:szCs w:val="24"/>
        </w:rPr>
        <w:t>6.</w:t>
      </w:r>
      <w:r w:rsidRPr="003B0989">
        <w:rPr>
          <w:szCs w:val="24"/>
        </w:rPr>
        <w:tab/>
        <w:t xml:space="preserve">Additional Discussion by Zoning Board. </w:t>
      </w:r>
    </w:p>
    <w:p w14:paraId="4B26987C" w14:textId="77777777" w:rsidR="00E87944" w:rsidRPr="003B0989" w:rsidRDefault="00E87944" w:rsidP="00E87944">
      <w:pPr>
        <w:ind w:left="720" w:hanging="720"/>
        <w:jc w:val="both"/>
        <w:rPr>
          <w:szCs w:val="24"/>
        </w:rPr>
      </w:pPr>
    </w:p>
    <w:p w14:paraId="22B4B92C" w14:textId="75DF6342" w:rsidR="00E87944" w:rsidRPr="003B0989" w:rsidRDefault="00E87944" w:rsidP="00E87944">
      <w:pPr>
        <w:ind w:left="1440" w:hanging="720"/>
        <w:jc w:val="both"/>
      </w:pPr>
      <w:r w:rsidRPr="003B0989">
        <w:t>7.</w:t>
      </w:r>
      <w:r w:rsidRPr="003B0989">
        <w:tab/>
      </w:r>
      <w:r>
        <w:t>Motion and vote to recommend approval of the Final Plat of the Pearl Street Station 3</w:t>
      </w:r>
      <w:r w:rsidRPr="00E87944">
        <w:rPr>
          <w:vertAlign w:val="superscript"/>
        </w:rPr>
        <w:t>rd</w:t>
      </w:r>
      <w:r>
        <w:t xml:space="preserve"> Resubdivision.  </w:t>
      </w:r>
    </w:p>
    <w:p w14:paraId="25C5F955" w14:textId="77777777" w:rsidR="00E87944" w:rsidRDefault="00E87944" w:rsidP="00E87944">
      <w:pPr>
        <w:pStyle w:val="QuickI"/>
        <w:ind w:left="720"/>
        <w:jc w:val="both"/>
      </w:pPr>
    </w:p>
    <w:p w14:paraId="45F627B4" w14:textId="08140A9A" w:rsidR="009F1851" w:rsidRPr="001E7EF4" w:rsidRDefault="009322BE" w:rsidP="00A241F8">
      <w:pPr>
        <w:pStyle w:val="QuickI"/>
        <w:numPr>
          <w:ilvl w:val="0"/>
          <w:numId w:val="11"/>
        </w:numPr>
        <w:ind w:left="720"/>
        <w:jc w:val="both"/>
      </w:pPr>
      <w:r w:rsidRPr="001E7EF4">
        <w:rPr>
          <w:szCs w:val="24"/>
          <w:lang w:val="en-CA"/>
        </w:rPr>
        <w:fldChar w:fldCharType="begin"/>
      </w:r>
      <w:r w:rsidR="00004763" w:rsidRPr="001E7EF4">
        <w:rPr>
          <w:szCs w:val="24"/>
          <w:lang w:val="en-CA"/>
        </w:rPr>
        <w:instrText xml:space="preserve"> SEQ CHAPTER \h \r 1</w:instrText>
      </w:r>
      <w:r w:rsidRPr="001E7EF4">
        <w:rPr>
          <w:szCs w:val="24"/>
          <w:lang w:val="en-CA"/>
        </w:rPr>
        <w:fldChar w:fldCharType="end"/>
      </w:r>
      <w:r w:rsidR="009F1851" w:rsidRPr="001E7EF4">
        <w:t>Adjournment.</w:t>
      </w:r>
    </w:p>
    <w:p w14:paraId="0F5DF072" w14:textId="77777777" w:rsidR="0058701E" w:rsidRPr="005563B3" w:rsidRDefault="0058701E" w:rsidP="00BB6312">
      <w:pPr>
        <w:ind w:left="720"/>
        <w:jc w:val="both"/>
      </w:pPr>
    </w:p>
    <w:p w14:paraId="21DE06E7" w14:textId="77777777" w:rsidR="005563B3" w:rsidRPr="005563B3" w:rsidRDefault="005563B3" w:rsidP="004131C1">
      <w:pPr>
        <w:ind w:left="720" w:hanging="720"/>
        <w:jc w:val="both"/>
      </w:pPr>
    </w:p>
    <w:p w14:paraId="5DBB9C51" w14:textId="77777777" w:rsidR="005563B3" w:rsidRDefault="0058701E" w:rsidP="004131C1">
      <w:pPr>
        <w:ind w:left="720" w:hanging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Ron</w:t>
      </w:r>
      <w:r w:rsidR="00FD0F60">
        <w:t>ald</w:t>
      </w:r>
      <w:r>
        <w:t xml:space="preserve"> Holtman </w:t>
      </w:r>
    </w:p>
    <w:p w14:paraId="0168A573" w14:textId="1DD660B5" w:rsidR="0058701E" w:rsidRDefault="0058701E" w:rsidP="004131C1">
      <w:pPr>
        <w:ind w:left="720" w:hanging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764">
        <w:t>Chairperson</w:t>
      </w:r>
    </w:p>
    <w:p w14:paraId="6529D414" w14:textId="6A76F56E" w:rsidR="00BE1C29" w:rsidRDefault="0058701E" w:rsidP="004E39F4">
      <w:pPr>
        <w:ind w:left="720" w:hanging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Zoning Board of Appeals</w:t>
      </w:r>
    </w:p>
    <w:sectPr w:rsidR="00BE1C29" w:rsidSect="00374D25">
      <w:footerReference w:type="even" r:id="rId7"/>
      <w:footerReference w:type="default" r:id="rId8"/>
      <w:footerReference w:type="first" r:id="rId9"/>
      <w:pgSz w:w="12240" w:h="15840"/>
      <w:pgMar w:top="1152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FB66" w14:textId="77777777" w:rsidR="0082502C" w:rsidRDefault="0082502C" w:rsidP="00766CEB">
      <w:r>
        <w:separator/>
      </w:r>
    </w:p>
  </w:endnote>
  <w:endnote w:type="continuationSeparator" w:id="0">
    <w:p w14:paraId="1FA24A7E" w14:textId="77777777" w:rsidR="0082502C" w:rsidRDefault="0082502C" w:rsidP="0076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47AD" w14:textId="77777777" w:rsidR="00DA0445" w:rsidRDefault="00E54F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445">
      <w:rPr>
        <w:noProof/>
      </w:rPr>
      <w:t>2</w:t>
    </w:r>
    <w:r>
      <w:rPr>
        <w:noProof/>
      </w:rPr>
      <w:fldChar w:fldCharType="end"/>
    </w:r>
  </w:p>
  <w:p w14:paraId="75926F4B" w14:textId="77777777" w:rsidR="00DA0445" w:rsidRDefault="00DA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EA4F" w14:textId="1C4938E3" w:rsidR="00317487" w:rsidRDefault="00317487">
    <w:pPr>
      <w:pStyle w:val="Footer"/>
      <w:jc w:val="center"/>
    </w:pPr>
  </w:p>
  <w:p w14:paraId="118A3F45" w14:textId="77777777" w:rsidR="00DA0445" w:rsidRDefault="00DA0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4D23" w14:textId="77777777" w:rsidR="00DA0445" w:rsidRDefault="00DA0445">
    <w:pPr>
      <w:pStyle w:val="Footer"/>
      <w:jc w:val="center"/>
    </w:pPr>
  </w:p>
  <w:p w14:paraId="72A001F7" w14:textId="77777777" w:rsidR="00DA0445" w:rsidRDefault="00DA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C36D" w14:textId="77777777" w:rsidR="0082502C" w:rsidRDefault="0082502C" w:rsidP="00766CEB">
      <w:r>
        <w:separator/>
      </w:r>
    </w:p>
  </w:footnote>
  <w:footnote w:type="continuationSeparator" w:id="0">
    <w:p w14:paraId="66451E66" w14:textId="77777777" w:rsidR="0082502C" w:rsidRDefault="0082502C" w:rsidP="0076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154"/>
    <w:multiLevelType w:val="hybridMultilevel"/>
    <w:tmpl w:val="52842788"/>
    <w:lvl w:ilvl="0" w:tplc="617C4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B3AE7"/>
    <w:multiLevelType w:val="hybridMultilevel"/>
    <w:tmpl w:val="741E34C2"/>
    <w:lvl w:ilvl="0" w:tplc="F718F31E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2547"/>
    <w:multiLevelType w:val="hybridMultilevel"/>
    <w:tmpl w:val="9EF0D71A"/>
    <w:lvl w:ilvl="0" w:tplc="5A1EB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8F3791"/>
    <w:multiLevelType w:val="hybridMultilevel"/>
    <w:tmpl w:val="E84EAE88"/>
    <w:lvl w:ilvl="0" w:tplc="94B2F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A87EF5"/>
    <w:multiLevelType w:val="hybridMultilevel"/>
    <w:tmpl w:val="A5A2BF02"/>
    <w:lvl w:ilvl="0" w:tplc="8BB87C46">
      <w:start w:val="4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FFC449E"/>
    <w:multiLevelType w:val="hybridMultilevel"/>
    <w:tmpl w:val="2DB0060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C5C"/>
    <w:multiLevelType w:val="hybridMultilevel"/>
    <w:tmpl w:val="2A4E653E"/>
    <w:lvl w:ilvl="0" w:tplc="04090015">
      <w:start w:val="7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CFE5939"/>
    <w:multiLevelType w:val="hybridMultilevel"/>
    <w:tmpl w:val="657256B2"/>
    <w:lvl w:ilvl="0" w:tplc="8A74F2CA">
      <w:start w:val="1"/>
      <w:numFmt w:val="upperLetter"/>
      <w:lvlText w:val="(%1)"/>
      <w:lvlJc w:val="left"/>
      <w:pPr>
        <w:ind w:left="25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57A360D"/>
    <w:multiLevelType w:val="hybridMultilevel"/>
    <w:tmpl w:val="B7FE1336"/>
    <w:lvl w:ilvl="0" w:tplc="3384B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337CE"/>
    <w:multiLevelType w:val="hybridMultilevel"/>
    <w:tmpl w:val="F7AE94BA"/>
    <w:lvl w:ilvl="0" w:tplc="4524E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B09FC"/>
    <w:multiLevelType w:val="hybridMultilevel"/>
    <w:tmpl w:val="D34CA8F8"/>
    <w:lvl w:ilvl="0" w:tplc="776A8B0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2980DB3"/>
    <w:multiLevelType w:val="hybridMultilevel"/>
    <w:tmpl w:val="8E56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4272D"/>
    <w:multiLevelType w:val="hybridMultilevel"/>
    <w:tmpl w:val="DA7C53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12AE2"/>
    <w:multiLevelType w:val="hybridMultilevel"/>
    <w:tmpl w:val="528427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9D5E59"/>
    <w:multiLevelType w:val="hybridMultilevel"/>
    <w:tmpl w:val="66E852FE"/>
    <w:lvl w:ilvl="0" w:tplc="5B8ED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6333A1"/>
    <w:multiLevelType w:val="hybridMultilevel"/>
    <w:tmpl w:val="83CCA3EE"/>
    <w:lvl w:ilvl="0" w:tplc="DD92D77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145487"/>
    <w:multiLevelType w:val="hybridMultilevel"/>
    <w:tmpl w:val="B2002A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9C7637"/>
    <w:multiLevelType w:val="hybridMultilevel"/>
    <w:tmpl w:val="9B1890BA"/>
    <w:lvl w:ilvl="0" w:tplc="3DD0B7A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21484"/>
    <w:multiLevelType w:val="hybridMultilevel"/>
    <w:tmpl w:val="FA0AE4D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FD109D"/>
    <w:multiLevelType w:val="hybridMultilevel"/>
    <w:tmpl w:val="E1308004"/>
    <w:lvl w:ilvl="0" w:tplc="48404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581488"/>
    <w:multiLevelType w:val="hybridMultilevel"/>
    <w:tmpl w:val="1AC4496A"/>
    <w:lvl w:ilvl="0" w:tplc="E9C85C12">
      <w:start w:val="1"/>
      <w:numFmt w:val="upperLetter"/>
      <w:lvlText w:val="%1."/>
      <w:lvlJc w:val="left"/>
      <w:pPr>
        <w:ind w:left="117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E30CF"/>
    <w:multiLevelType w:val="hybridMultilevel"/>
    <w:tmpl w:val="4BB6F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9510F"/>
    <w:multiLevelType w:val="hybridMultilevel"/>
    <w:tmpl w:val="113448C6"/>
    <w:lvl w:ilvl="0" w:tplc="C2501446">
      <w:start w:val="2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5E22B77"/>
    <w:multiLevelType w:val="hybridMultilevel"/>
    <w:tmpl w:val="FF5878E2"/>
    <w:lvl w:ilvl="0" w:tplc="F036C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D56CD4"/>
    <w:multiLevelType w:val="hybridMultilevel"/>
    <w:tmpl w:val="FD2E726A"/>
    <w:lvl w:ilvl="0" w:tplc="2AE282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E5679D5"/>
    <w:multiLevelType w:val="hybridMultilevel"/>
    <w:tmpl w:val="23EA1FEC"/>
    <w:lvl w:ilvl="0" w:tplc="0CD470DA">
      <w:start w:val="4"/>
      <w:numFmt w:val="upperLetter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22600028">
    <w:abstractNumId w:val="18"/>
  </w:num>
  <w:num w:numId="2" w16cid:durableId="1587810666">
    <w:abstractNumId w:val="21"/>
  </w:num>
  <w:num w:numId="3" w16cid:durableId="1207108551">
    <w:abstractNumId w:val="16"/>
  </w:num>
  <w:num w:numId="4" w16cid:durableId="125898874">
    <w:abstractNumId w:val="10"/>
  </w:num>
  <w:num w:numId="5" w16cid:durableId="614795245">
    <w:abstractNumId w:val="7"/>
  </w:num>
  <w:num w:numId="6" w16cid:durableId="1534922856">
    <w:abstractNumId w:val="15"/>
  </w:num>
  <w:num w:numId="7" w16cid:durableId="1857309283">
    <w:abstractNumId w:val="1"/>
  </w:num>
  <w:num w:numId="8" w16cid:durableId="999701103">
    <w:abstractNumId w:val="17"/>
  </w:num>
  <w:num w:numId="9" w16cid:durableId="1883251065">
    <w:abstractNumId w:val="22"/>
  </w:num>
  <w:num w:numId="10" w16cid:durableId="981734404">
    <w:abstractNumId w:val="3"/>
  </w:num>
  <w:num w:numId="11" w16cid:durableId="1425758818">
    <w:abstractNumId w:val="20"/>
  </w:num>
  <w:num w:numId="12" w16cid:durableId="1246039457">
    <w:abstractNumId w:val="2"/>
  </w:num>
  <w:num w:numId="13" w16cid:durableId="405340225">
    <w:abstractNumId w:val="4"/>
  </w:num>
  <w:num w:numId="14" w16cid:durableId="1069037198">
    <w:abstractNumId w:val="19"/>
  </w:num>
  <w:num w:numId="15" w16cid:durableId="917204653">
    <w:abstractNumId w:val="0"/>
  </w:num>
  <w:num w:numId="16" w16cid:durableId="431049473">
    <w:abstractNumId w:val="13"/>
  </w:num>
  <w:num w:numId="17" w16cid:durableId="505367965">
    <w:abstractNumId w:val="24"/>
  </w:num>
  <w:num w:numId="18" w16cid:durableId="959142109">
    <w:abstractNumId w:val="23"/>
  </w:num>
  <w:num w:numId="19" w16cid:durableId="1742214674">
    <w:abstractNumId w:val="25"/>
  </w:num>
  <w:num w:numId="20" w16cid:durableId="968322288">
    <w:abstractNumId w:val="9"/>
  </w:num>
  <w:num w:numId="21" w16cid:durableId="1434668370">
    <w:abstractNumId w:val="5"/>
  </w:num>
  <w:num w:numId="22" w16cid:durableId="310837282">
    <w:abstractNumId w:val="11"/>
  </w:num>
  <w:num w:numId="23" w16cid:durableId="535823290">
    <w:abstractNumId w:val="14"/>
  </w:num>
  <w:num w:numId="24" w16cid:durableId="1651058712">
    <w:abstractNumId w:val="12"/>
  </w:num>
  <w:num w:numId="25" w16cid:durableId="1848713942">
    <w:abstractNumId w:val="6"/>
  </w:num>
  <w:num w:numId="26" w16cid:durableId="633097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5E"/>
    <w:rsid w:val="000019D7"/>
    <w:rsid w:val="00004763"/>
    <w:rsid w:val="0001475F"/>
    <w:rsid w:val="00022178"/>
    <w:rsid w:val="00023C39"/>
    <w:rsid w:val="00030DE4"/>
    <w:rsid w:val="00041CC3"/>
    <w:rsid w:val="00045DAD"/>
    <w:rsid w:val="00051394"/>
    <w:rsid w:val="00057FE8"/>
    <w:rsid w:val="00060EFC"/>
    <w:rsid w:val="00063518"/>
    <w:rsid w:val="00077049"/>
    <w:rsid w:val="000A235F"/>
    <w:rsid w:val="000B5AFF"/>
    <w:rsid w:val="000B7434"/>
    <w:rsid w:val="000F597A"/>
    <w:rsid w:val="001036D7"/>
    <w:rsid w:val="00107B51"/>
    <w:rsid w:val="00140E06"/>
    <w:rsid w:val="00145104"/>
    <w:rsid w:val="00160FCA"/>
    <w:rsid w:val="001746E4"/>
    <w:rsid w:val="00176A7A"/>
    <w:rsid w:val="001C47EB"/>
    <w:rsid w:val="001C5FFC"/>
    <w:rsid w:val="001E3C88"/>
    <w:rsid w:val="001E5089"/>
    <w:rsid w:val="001E7EF4"/>
    <w:rsid w:val="001F1F79"/>
    <w:rsid w:val="001F5208"/>
    <w:rsid w:val="00225619"/>
    <w:rsid w:val="00231C2E"/>
    <w:rsid w:val="00236933"/>
    <w:rsid w:val="002423E7"/>
    <w:rsid w:val="00244AC0"/>
    <w:rsid w:val="00281E96"/>
    <w:rsid w:val="00284776"/>
    <w:rsid w:val="00285746"/>
    <w:rsid w:val="00296411"/>
    <w:rsid w:val="002B45E4"/>
    <w:rsid w:val="002C5F07"/>
    <w:rsid w:val="002D24D2"/>
    <w:rsid w:val="002D2937"/>
    <w:rsid w:val="002D35BA"/>
    <w:rsid w:val="0030175D"/>
    <w:rsid w:val="00303817"/>
    <w:rsid w:val="00307A80"/>
    <w:rsid w:val="00307DF5"/>
    <w:rsid w:val="00314118"/>
    <w:rsid w:val="00317487"/>
    <w:rsid w:val="00332764"/>
    <w:rsid w:val="0033595A"/>
    <w:rsid w:val="00346449"/>
    <w:rsid w:val="00351602"/>
    <w:rsid w:val="00354E1A"/>
    <w:rsid w:val="00374D25"/>
    <w:rsid w:val="00377C44"/>
    <w:rsid w:val="00390DFB"/>
    <w:rsid w:val="0039466B"/>
    <w:rsid w:val="00395FF8"/>
    <w:rsid w:val="003B0989"/>
    <w:rsid w:val="003B162C"/>
    <w:rsid w:val="003D08B4"/>
    <w:rsid w:val="003D3FEE"/>
    <w:rsid w:val="003D7E1B"/>
    <w:rsid w:val="003E11B0"/>
    <w:rsid w:val="00403C5F"/>
    <w:rsid w:val="00404DB5"/>
    <w:rsid w:val="004131C1"/>
    <w:rsid w:val="00426EA6"/>
    <w:rsid w:val="0043359A"/>
    <w:rsid w:val="00442EBF"/>
    <w:rsid w:val="004532B6"/>
    <w:rsid w:val="004579E3"/>
    <w:rsid w:val="00460396"/>
    <w:rsid w:val="00486C66"/>
    <w:rsid w:val="00494212"/>
    <w:rsid w:val="00497857"/>
    <w:rsid w:val="004A691A"/>
    <w:rsid w:val="004C123F"/>
    <w:rsid w:val="004E34A2"/>
    <w:rsid w:val="004E3650"/>
    <w:rsid w:val="004E39F4"/>
    <w:rsid w:val="004F5999"/>
    <w:rsid w:val="0050103F"/>
    <w:rsid w:val="0050667C"/>
    <w:rsid w:val="00524DCA"/>
    <w:rsid w:val="00537453"/>
    <w:rsid w:val="00540F10"/>
    <w:rsid w:val="0054310F"/>
    <w:rsid w:val="005563B3"/>
    <w:rsid w:val="00571951"/>
    <w:rsid w:val="00580F2A"/>
    <w:rsid w:val="00585852"/>
    <w:rsid w:val="0058701E"/>
    <w:rsid w:val="00592457"/>
    <w:rsid w:val="005A6788"/>
    <w:rsid w:val="005B12BE"/>
    <w:rsid w:val="005C6E0B"/>
    <w:rsid w:val="005D4BA9"/>
    <w:rsid w:val="005D5E45"/>
    <w:rsid w:val="005F4576"/>
    <w:rsid w:val="006167E1"/>
    <w:rsid w:val="00616DB8"/>
    <w:rsid w:val="00627663"/>
    <w:rsid w:val="00643A38"/>
    <w:rsid w:val="006618EA"/>
    <w:rsid w:val="00662588"/>
    <w:rsid w:val="006968A9"/>
    <w:rsid w:val="006A129A"/>
    <w:rsid w:val="006A35E5"/>
    <w:rsid w:val="006A3998"/>
    <w:rsid w:val="006B1EB8"/>
    <w:rsid w:val="006B5B91"/>
    <w:rsid w:val="006B6BCA"/>
    <w:rsid w:val="006B7A7D"/>
    <w:rsid w:val="006C2744"/>
    <w:rsid w:val="006C6AFE"/>
    <w:rsid w:val="006D04C2"/>
    <w:rsid w:val="00710056"/>
    <w:rsid w:val="00727C09"/>
    <w:rsid w:val="00742D57"/>
    <w:rsid w:val="00743C0F"/>
    <w:rsid w:val="00747BC2"/>
    <w:rsid w:val="00766CEB"/>
    <w:rsid w:val="00771416"/>
    <w:rsid w:val="007A74D6"/>
    <w:rsid w:val="00801863"/>
    <w:rsid w:val="008069D9"/>
    <w:rsid w:val="00806EC5"/>
    <w:rsid w:val="008171B2"/>
    <w:rsid w:val="0082502C"/>
    <w:rsid w:val="008423AC"/>
    <w:rsid w:val="008523C2"/>
    <w:rsid w:val="00856B86"/>
    <w:rsid w:val="008731D0"/>
    <w:rsid w:val="00880D23"/>
    <w:rsid w:val="00895B2F"/>
    <w:rsid w:val="008F2941"/>
    <w:rsid w:val="009205E6"/>
    <w:rsid w:val="00923721"/>
    <w:rsid w:val="009322BE"/>
    <w:rsid w:val="00935B21"/>
    <w:rsid w:val="009435E4"/>
    <w:rsid w:val="00950ADF"/>
    <w:rsid w:val="00976F78"/>
    <w:rsid w:val="009B0D51"/>
    <w:rsid w:val="009D41F9"/>
    <w:rsid w:val="009E0806"/>
    <w:rsid w:val="009E4CCE"/>
    <w:rsid w:val="009E7993"/>
    <w:rsid w:val="009F1851"/>
    <w:rsid w:val="009F1E56"/>
    <w:rsid w:val="00A205DA"/>
    <w:rsid w:val="00A241F8"/>
    <w:rsid w:val="00A271C3"/>
    <w:rsid w:val="00A40A3B"/>
    <w:rsid w:val="00A50E98"/>
    <w:rsid w:val="00A55BAB"/>
    <w:rsid w:val="00A61E44"/>
    <w:rsid w:val="00A631FC"/>
    <w:rsid w:val="00A6784A"/>
    <w:rsid w:val="00A74D64"/>
    <w:rsid w:val="00A773D5"/>
    <w:rsid w:val="00A84A49"/>
    <w:rsid w:val="00A95F95"/>
    <w:rsid w:val="00AA01D1"/>
    <w:rsid w:val="00AA5E24"/>
    <w:rsid w:val="00AB0386"/>
    <w:rsid w:val="00AB3867"/>
    <w:rsid w:val="00AD0CC7"/>
    <w:rsid w:val="00AD22FC"/>
    <w:rsid w:val="00B027C9"/>
    <w:rsid w:val="00B03492"/>
    <w:rsid w:val="00B16EB9"/>
    <w:rsid w:val="00B2085A"/>
    <w:rsid w:val="00B46C7A"/>
    <w:rsid w:val="00B4733D"/>
    <w:rsid w:val="00B51505"/>
    <w:rsid w:val="00B52594"/>
    <w:rsid w:val="00B57B5D"/>
    <w:rsid w:val="00B84104"/>
    <w:rsid w:val="00B869AB"/>
    <w:rsid w:val="00B93A35"/>
    <w:rsid w:val="00B9779E"/>
    <w:rsid w:val="00B97A1A"/>
    <w:rsid w:val="00BB03EE"/>
    <w:rsid w:val="00BB0F8D"/>
    <w:rsid w:val="00BB6312"/>
    <w:rsid w:val="00BD6E10"/>
    <w:rsid w:val="00BE1C29"/>
    <w:rsid w:val="00BE2A91"/>
    <w:rsid w:val="00C01710"/>
    <w:rsid w:val="00C1157F"/>
    <w:rsid w:val="00C36AA6"/>
    <w:rsid w:val="00C4056C"/>
    <w:rsid w:val="00C42FDF"/>
    <w:rsid w:val="00C648BD"/>
    <w:rsid w:val="00C6691D"/>
    <w:rsid w:val="00C67763"/>
    <w:rsid w:val="00C712E3"/>
    <w:rsid w:val="00C731FA"/>
    <w:rsid w:val="00C90D12"/>
    <w:rsid w:val="00C93BA0"/>
    <w:rsid w:val="00C95374"/>
    <w:rsid w:val="00CA1C41"/>
    <w:rsid w:val="00CA53D3"/>
    <w:rsid w:val="00CA799D"/>
    <w:rsid w:val="00CD313A"/>
    <w:rsid w:val="00CD388F"/>
    <w:rsid w:val="00CD4A19"/>
    <w:rsid w:val="00CE2BFC"/>
    <w:rsid w:val="00D0029F"/>
    <w:rsid w:val="00D00F6C"/>
    <w:rsid w:val="00D2653E"/>
    <w:rsid w:val="00D53AFE"/>
    <w:rsid w:val="00D65AF2"/>
    <w:rsid w:val="00D71D92"/>
    <w:rsid w:val="00D811EA"/>
    <w:rsid w:val="00DA0445"/>
    <w:rsid w:val="00DA2A11"/>
    <w:rsid w:val="00DB1540"/>
    <w:rsid w:val="00DB3AE4"/>
    <w:rsid w:val="00DC4C50"/>
    <w:rsid w:val="00DC7FBB"/>
    <w:rsid w:val="00DD68E0"/>
    <w:rsid w:val="00DE62C7"/>
    <w:rsid w:val="00DE6EDE"/>
    <w:rsid w:val="00DE6FD9"/>
    <w:rsid w:val="00DF5BBC"/>
    <w:rsid w:val="00E11D5E"/>
    <w:rsid w:val="00E46072"/>
    <w:rsid w:val="00E52ABC"/>
    <w:rsid w:val="00E54FE4"/>
    <w:rsid w:val="00E7136A"/>
    <w:rsid w:val="00E7279C"/>
    <w:rsid w:val="00E73344"/>
    <w:rsid w:val="00E73617"/>
    <w:rsid w:val="00E87944"/>
    <w:rsid w:val="00E90848"/>
    <w:rsid w:val="00E92BE4"/>
    <w:rsid w:val="00EA48CE"/>
    <w:rsid w:val="00EB1B0F"/>
    <w:rsid w:val="00EC568E"/>
    <w:rsid w:val="00ED77E3"/>
    <w:rsid w:val="00EE7300"/>
    <w:rsid w:val="00F03FB8"/>
    <w:rsid w:val="00F12BDC"/>
    <w:rsid w:val="00F23ABB"/>
    <w:rsid w:val="00F366CF"/>
    <w:rsid w:val="00F37AEB"/>
    <w:rsid w:val="00F611A9"/>
    <w:rsid w:val="00F63539"/>
    <w:rsid w:val="00F7074D"/>
    <w:rsid w:val="00F82FF3"/>
    <w:rsid w:val="00F9535F"/>
    <w:rsid w:val="00FC1415"/>
    <w:rsid w:val="00FC3431"/>
    <w:rsid w:val="00FC65E8"/>
    <w:rsid w:val="00FD0F60"/>
    <w:rsid w:val="00FE1390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37C87"/>
  <w15:docId w15:val="{90CA8C31-8184-4495-946B-A5D99FBF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5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CEB"/>
    <w:pPr>
      <w:tabs>
        <w:tab w:val="center" w:pos="4680"/>
        <w:tab w:val="right" w:pos="9360"/>
      </w:tabs>
    </w:pPr>
  </w:style>
  <w:style w:type="paragraph" w:customStyle="1" w:styleId="26">
    <w:name w:val="_26"/>
    <w:basedOn w:val="Normal"/>
    <w:rsid w:val="00592457"/>
    <w:pPr>
      <w:widowControl w:val="0"/>
    </w:pPr>
  </w:style>
  <w:style w:type="paragraph" w:customStyle="1" w:styleId="25">
    <w:name w:val="_25"/>
    <w:basedOn w:val="Normal"/>
    <w:rsid w:val="0059245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59245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592457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Quick1">
    <w:name w:val="Quick 1."/>
    <w:basedOn w:val="Normal"/>
    <w:uiPriority w:val="99"/>
    <w:rsid w:val="00592457"/>
    <w:pPr>
      <w:widowControl w:val="0"/>
    </w:pPr>
  </w:style>
  <w:style w:type="paragraph" w:customStyle="1" w:styleId="22">
    <w:name w:val="_22"/>
    <w:basedOn w:val="Normal"/>
    <w:rsid w:val="00592457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QuickI">
    <w:name w:val="Quick I."/>
    <w:basedOn w:val="Normal"/>
    <w:rsid w:val="00592457"/>
    <w:pPr>
      <w:widowControl w:val="0"/>
    </w:pPr>
  </w:style>
  <w:style w:type="paragraph" w:customStyle="1" w:styleId="21">
    <w:name w:val="_21"/>
    <w:basedOn w:val="Normal"/>
    <w:rsid w:val="00592457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59245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592457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592457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5924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59245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59245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592457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592457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592457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59245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592457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592457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5924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59245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592457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592457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592457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592457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59245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592457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592457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DefaultPara">
    <w:name w:val="Default Para"/>
    <w:basedOn w:val="DefaultParagraphFont"/>
    <w:rsid w:val="00592457"/>
  </w:style>
  <w:style w:type="character" w:customStyle="1" w:styleId="HeaderChar">
    <w:name w:val="Header Char"/>
    <w:basedOn w:val="DefaultParagraphFont"/>
    <w:link w:val="Header"/>
    <w:uiPriority w:val="99"/>
    <w:rsid w:val="00766CE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66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CE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FE8"/>
    <w:pPr>
      <w:ind w:left="720"/>
      <w:contextualSpacing/>
    </w:pPr>
  </w:style>
  <w:style w:type="paragraph" w:customStyle="1" w:styleId="QuotedText">
    <w:name w:val="QuotedText"/>
    <w:aliases w:val="qt"/>
    <w:basedOn w:val="Normal"/>
    <w:rsid w:val="006B7A7D"/>
    <w:pPr>
      <w:spacing w:before="280" w:line="280" w:lineRule="exact"/>
      <w:ind w:left="1440" w:right="1440"/>
      <w:jc w:val="both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Holtman, Ronald</cp:lastModifiedBy>
  <cp:revision>2</cp:revision>
  <cp:lastPrinted>2024-09-11T15:24:00Z</cp:lastPrinted>
  <dcterms:created xsi:type="dcterms:W3CDTF">2025-07-07T16:51:00Z</dcterms:created>
  <dcterms:modified xsi:type="dcterms:W3CDTF">2025-07-07T16:51:00Z</dcterms:modified>
</cp:coreProperties>
</file>